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bookmarkStart w:id="0" w:name="_GoBack"/>
      <w:bookmarkEnd w:id="0"/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Miasta i Gminy Frombork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9 czerwca 2020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 oraz z 2020 r. poz. 568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9B0431" w:rsidRPr="009B0431">
        <w:rPr>
          <w:sz w:val="28"/>
          <w:szCs w:val="28"/>
          <w:highlight w:val="yellow"/>
        </w:rPr>
        <w:t xml:space="preserve"> </w:t>
      </w:r>
      <w:r w:rsidR="009B0431" w:rsidRPr="00497687">
        <w:rPr>
          <w:sz w:val="28"/>
          <w:szCs w:val="28"/>
        </w:rPr>
        <w:t xml:space="preserve">w związku z art. 2 ust. 1 i art. 3 ust. 1 pkt 1 i ust. 2 ustawy z dnia 2 czerwca 2020 r. o szczególnych zasadach organizacji wyborów powszechnych na Prezydenta Rzeczypospolitej Polskiej zarządzonych w 2020 r. z możliwością głosowania korespondencyjnego (Dz. U. poz. 979) </w:t>
      </w:r>
      <w:r w:rsidR="003C3082" w:rsidRPr="003C3082">
        <w:rPr>
          <w:sz w:val="28"/>
          <w:szCs w:val="28"/>
        </w:rPr>
        <w:t>Burmistrz Miasta i Gminy Frombork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Prezydenta Rzeczypospolitej Polskiej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28 czerwca 2020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Gminy Frombork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Urząd Miasta i Gminy we Fromborku, Młynarska 5a, 14-530 Frombork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Basztowa, Błotna, Braniewska, Dworcowa, Elbląska, Jaśminowa, Kapelańska, Katedralna, Kopernika, Kościelna, Krasickiego, Krzywa, Kwiatowa, Leśna, Mickiewicza, Nadbrzeżna, Ogrodowa, Ottona Ślizienia, Parkowa, Pocztowa, Polna, Portowa, Rybacka, Rynek, Sadowa, Sanatoryjna, Stara, Szkolna, ZHP, Zielona) Niewiastowo, Wilanowo-Leśniczówka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Zespół Szkół we Fromborku, Katedralna 9,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Kolonia Robotnicza, Młynarska, Osiedle Słoneczne)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Miejsko-Gminny Ośrodek Kultury we Fromborku, Osiedle Słoneczne 16,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Samodzielny Publiczny Specjalistyczny Psychiatryczny Zakład Opieki Zdrowotnej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Samodzielny Publiczny Specjalistyczny Psychiatryczny Zakład Opieki Zdrowotnej, Sanatoryjna 1, 14-530 Frombork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497687" w:rsidRPr="00497687" w:rsidRDefault="00497687" w:rsidP="00497687">
      <w:pPr>
        <w:spacing w:line="276" w:lineRule="auto"/>
        <w:jc w:val="both"/>
        <w:rPr>
          <w:b/>
          <w:sz w:val="30"/>
          <w:szCs w:val="30"/>
        </w:rPr>
      </w:pPr>
      <w:r w:rsidRPr="00497687">
        <w:rPr>
          <w:b/>
          <w:sz w:val="30"/>
          <w:szCs w:val="30"/>
        </w:rPr>
        <w:t>Głosować korespondencyjnie</w:t>
      </w:r>
      <w:r w:rsidRPr="00497687">
        <w:rPr>
          <w:b/>
          <w:bCs/>
          <w:sz w:val="30"/>
          <w:szCs w:val="30"/>
        </w:rPr>
        <w:t xml:space="preserve"> może każdy wyborca.</w:t>
      </w:r>
    </w:p>
    <w:p w:rsidR="00497687" w:rsidRPr="00497687" w:rsidRDefault="00497687" w:rsidP="00497687">
      <w:pPr>
        <w:spacing w:before="120" w:line="276" w:lineRule="auto"/>
        <w:jc w:val="both"/>
        <w:rPr>
          <w:b/>
          <w:sz w:val="30"/>
          <w:szCs w:val="30"/>
        </w:rPr>
      </w:pPr>
      <w:r w:rsidRPr="00497687">
        <w:rPr>
          <w:sz w:val="30"/>
          <w:szCs w:val="30"/>
        </w:rPr>
        <w:t>Zamiar głosowania korespondencyjnego powinien być zgłoszony przez wyborcę komisarzowi wyborczemu</w:t>
      </w:r>
      <w:r w:rsidRPr="00497687">
        <w:rPr>
          <w:b/>
          <w:sz w:val="30"/>
          <w:szCs w:val="30"/>
        </w:rPr>
        <w:t xml:space="preserve"> za pośrednictwem urzędu gminy w gminie, w której wyborca ujęty jest w spisie wyborców, najpóźniej do dnia 16 czerwca 2020 r. </w:t>
      </w:r>
    </w:p>
    <w:p w:rsidR="00DB1D69" w:rsidRPr="00497687" w:rsidRDefault="00497687" w:rsidP="00497687">
      <w:pPr>
        <w:spacing w:before="120" w:line="276" w:lineRule="auto"/>
        <w:jc w:val="both"/>
        <w:rPr>
          <w:b/>
          <w:sz w:val="30"/>
          <w:szCs w:val="30"/>
        </w:rPr>
      </w:pPr>
      <w:r w:rsidRPr="00497687">
        <w:rPr>
          <w:b/>
          <w:sz w:val="30"/>
          <w:szCs w:val="30"/>
        </w:rPr>
        <w:t xml:space="preserve">Wyborca podlegający w dniu głosowania obowiązkowej kwarantannie, izolacji lub izolacji w warunkach domowych </w:t>
      </w:r>
      <w:r w:rsidRPr="00497687">
        <w:rPr>
          <w:sz w:val="30"/>
          <w:szCs w:val="30"/>
        </w:rPr>
        <w:t>może zgłosić zamiar głosowania korespondencyjnego najpóźniej</w:t>
      </w:r>
      <w:r w:rsidRPr="00497687">
        <w:rPr>
          <w:b/>
          <w:sz w:val="30"/>
          <w:szCs w:val="30"/>
        </w:rPr>
        <w:t xml:space="preserve"> do dnia </w:t>
      </w:r>
      <w:r w:rsidR="006468E3">
        <w:rPr>
          <w:b/>
          <w:sz w:val="30"/>
          <w:szCs w:val="30"/>
        </w:rPr>
        <w:t>23 czerwca 2020</w:t>
      </w:r>
      <w:r w:rsidRPr="00497687">
        <w:rPr>
          <w:b/>
          <w:sz w:val="30"/>
          <w:szCs w:val="30"/>
        </w:rPr>
        <w:t xml:space="preserve"> r. </w:t>
      </w:r>
      <w:r w:rsidRPr="00497687">
        <w:rPr>
          <w:sz w:val="30"/>
          <w:szCs w:val="30"/>
        </w:rPr>
        <w:t>Natomiast wyborca, który rozpocznie podleganie obowiązkowej kwarantannie, izolacji lub izolacji w warunkach domowych po tym terminie, może zgłosić ten zamiar najpóźniej</w:t>
      </w:r>
      <w:r w:rsidRPr="00497687">
        <w:rPr>
          <w:b/>
          <w:sz w:val="30"/>
          <w:szCs w:val="30"/>
        </w:rPr>
        <w:t xml:space="preserve"> do dnia </w:t>
      </w:r>
      <w:r w:rsidR="006468E3">
        <w:rPr>
          <w:b/>
          <w:sz w:val="30"/>
          <w:szCs w:val="30"/>
        </w:rPr>
        <w:t>26 czerwca 2020</w:t>
      </w:r>
      <w:r w:rsidRPr="00497687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Burmistrza Miasta i Gminy Frombork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19 czerwca 2020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28 czerwca 2020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Miasta i Gminy Frombork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Zbigniew PIETKIEWICZ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1480D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3F9EA-273C-4F23-A2A4-3F6458E94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Chomacka</dc:creator>
  <cp:lastModifiedBy>Barbara Chomacka</cp:lastModifiedBy>
  <cp:revision>2</cp:revision>
  <cp:lastPrinted>2016-11-15T08:29:00Z</cp:lastPrinted>
  <dcterms:created xsi:type="dcterms:W3CDTF">2020-06-09T12:32:00Z</dcterms:created>
  <dcterms:modified xsi:type="dcterms:W3CDTF">2020-06-09T12:32:00Z</dcterms:modified>
</cp:coreProperties>
</file>